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A2331" w14:textId="77777777" w:rsidR="00A94A60" w:rsidRDefault="00A94A60" w:rsidP="00A94A60">
      <w:pPr>
        <w:pStyle w:val="a4"/>
        <w:spacing w:line="360" w:lineRule="auto"/>
        <w:ind w:left="0" w:right="-1" w:firstLine="0"/>
        <w:rPr>
          <w:b w:val="0"/>
        </w:rPr>
      </w:pPr>
      <w:bookmarkStart w:id="0" w:name="_GoBack"/>
      <w:bookmarkEnd w:id="0"/>
      <w:r w:rsidRPr="00234D5C">
        <w:rPr>
          <w:rFonts w:asciiTheme="minorHAnsi" w:hAnsiTheme="minorHAnsi" w:cstheme="minorHAnsi"/>
          <w:sz w:val="28"/>
          <w:szCs w:val="28"/>
        </w:rPr>
        <w:t>ΕΙΔΙΚΗ ΣΥΜΒΑΣΗ ΕΡΓΑΣΙΑΣ</w:t>
      </w:r>
      <w:r>
        <w:rPr>
          <w:rFonts w:asciiTheme="minorHAnsi" w:hAnsiTheme="minorHAnsi" w:cstheme="minorHAnsi"/>
          <w:sz w:val="28"/>
          <w:szCs w:val="28"/>
        </w:rPr>
        <w:t xml:space="preserve"> </w:t>
      </w:r>
      <w:r w:rsidRPr="00234D5C">
        <w:rPr>
          <w:rFonts w:asciiTheme="minorHAnsi" w:hAnsiTheme="minorHAnsi" w:cstheme="minorHAnsi"/>
          <w:sz w:val="28"/>
          <w:szCs w:val="28"/>
        </w:rPr>
        <w:t>ΓΙΑ</w:t>
      </w:r>
      <w:r>
        <w:rPr>
          <w:rFonts w:asciiTheme="minorHAnsi" w:hAnsiTheme="minorHAnsi" w:cstheme="minorHAnsi"/>
          <w:sz w:val="28"/>
          <w:szCs w:val="28"/>
        </w:rPr>
        <w:t xml:space="preserve"> </w:t>
      </w:r>
      <w:r w:rsidRPr="00234D5C">
        <w:rPr>
          <w:rFonts w:asciiTheme="minorHAnsi" w:hAnsiTheme="minorHAnsi" w:cstheme="minorHAnsi"/>
          <w:sz w:val="28"/>
          <w:szCs w:val="28"/>
        </w:rPr>
        <w:t>ΤΗΝ</w:t>
      </w:r>
      <w:r>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Pr="003254E0">
        <w:rPr>
          <w:b w:val="0"/>
        </w:rPr>
        <w:t xml:space="preserve"> </w:t>
      </w:r>
    </w:p>
    <w:p w14:paraId="43C4F35B" w14:textId="58DACEA1" w:rsidR="00A94A60" w:rsidRDefault="00A94A60" w:rsidP="00A94A60">
      <w:pPr>
        <w:pStyle w:val="a4"/>
        <w:spacing w:line="360" w:lineRule="auto"/>
        <w:ind w:left="0" w:right="-1" w:firstLine="0"/>
        <w:rPr>
          <w:rFonts w:asciiTheme="minorHAnsi" w:hAnsiTheme="minorHAnsi" w:cstheme="minorHAnsi"/>
          <w:sz w:val="28"/>
          <w:szCs w:val="28"/>
        </w:rPr>
      </w:pPr>
      <w:r>
        <w:rPr>
          <w:rFonts w:asciiTheme="minorHAnsi" w:hAnsiTheme="minorHAnsi" w:cstheme="minorHAnsi"/>
          <w:sz w:val="28"/>
          <w:szCs w:val="28"/>
        </w:rPr>
        <w:t xml:space="preserve">ΣΕ </w:t>
      </w:r>
      <w:r w:rsidR="007C3EA4">
        <w:rPr>
          <w:rFonts w:asciiTheme="minorHAnsi" w:hAnsiTheme="minorHAnsi" w:cstheme="minorHAnsi"/>
          <w:sz w:val="28"/>
          <w:szCs w:val="28"/>
        </w:rPr>
        <w:t>ΔΗΜΟΣΙΟ</w:t>
      </w:r>
      <w:r>
        <w:rPr>
          <w:rFonts w:asciiTheme="minorHAnsi" w:hAnsiTheme="minorHAnsi" w:cstheme="minorHAnsi"/>
          <w:sz w:val="28"/>
          <w:szCs w:val="28"/>
        </w:rPr>
        <w:t xml:space="preserve"> ΦΟΡΕΑ – ΚΥΚΛΟΥ ΣΠΟΥΔΩΝ ΤΕΙ</w:t>
      </w:r>
    </w:p>
    <w:p w14:paraId="4D05A50A" w14:textId="09F2D9FC" w:rsidR="00F2582D" w:rsidRPr="00234D5C" w:rsidRDefault="00F2582D" w:rsidP="00BD31C4">
      <w:pPr>
        <w:pStyle w:val="a3"/>
        <w:tabs>
          <w:tab w:val="left" w:leader="dot" w:pos="3828"/>
        </w:tabs>
        <w:spacing w:before="202" w:line="360" w:lineRule="auto"/>
        <w:ind w:left="179"/>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F629DE">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267A4024" w14:textId="77777777" w:rsidR="00511D08" w:rsidRPr="00511D08" w:rsidRDefault="00511D08" w:rsidP="00861D59">
      <w:pPr>
        <w:pStyle w:val="a5"/>
        <w:numPr>
          <w:ilvl w:val="0"/>
          <w:numId w:val="2"/>
        </w:numPr>
        <w:tabs>
          <w:tab w:val="left" w:pos="900"/>
        </w:tabs>
        <w:spacing w:line="360" w:lineRule="auto"/>
        <w:rPr>
          <w:rFonts w:asciiTheme="minorHAnsi" w:hAnsiTheme="minorHAnsi" w:cstheme="minorHAnsi"/>
          <w:sz w:val="28"/>
          <w:szCs w:val="28"/>
        </w:rPr>
      </w:pPr>
      <w:r w:rsidRPr="00511D08">
        <w:rPr>
          <w:rFonts w:asciiTheme="minorHAnsi" w:hAnsiTheme="minorHAnsi" w:cstheme="minorHAnsi"/>
          <w:sz w:val="28"/>
          <w:szCs w:val="28"/>
        </w:rPr>
        <w:t>Ο Αντιπρύτανης Ακαδημαϊκών Υποθέσεων και Διασφάλισης Ποιότητας του Πανεπιστημίου Δυτικής Αττικής Σταύρος Καμινάρης , Καθηγητής</w:t>
      </w:r>
    </w:p>
    <w:p w14:paraId="4ED6809F" w14:textId="5FDFC46B" w:rsidR="00F2582D" w:rsidRPr="00234D5C" w:rsidRDefault="00F2582D" w:rsidP="00BD31C4">
      <w:pPr>
        <w:pStyle w:val="a5"/>
        <w:numPr>
          <w:ilvl w:val="0"/>
          <w:numId w:val="2"/>
        </w:numPr>
        <w:tabs>
          <w:tab w:val="left" w:pos="900"/>
        </w:tabs>
        <w:spacing w:line="360" w:lineRule="auto"/>
        <w:ind w:hanging="354"/>
        <w:rPr>
          <w:rFonts w:asciiTheme="minorHAnsi" w:hAnsiTheme="minorHAnsi" w:cstheme="minorHAnsi"/>
          <w:sz w:val="28"/>
          <w:szCs w:val="28"/>
        </w:rPr>
      </w:pPr>
      <w:r w:rsidRPr="008B3334">
        <w:rPr>
          <w:rFonts w:asciiTheme="minorHAnsi" w:hAnsiTheme="minorHAnsi" w:cstheme="minorHAnsi"/>
          <w:sz w:val="28"/>
          <w:szCs w:val="28"/>
        </w:rPr>
        <w:t>Ο/Η</w:t>
      </w:r>
      <w:r w:rsidRPr="008B3334">
        <w:rPr>
          <w:rFonts w:asciiTheme="minorHAnsi" w:hAnsiTheme="minorHAnsi" w:cstheme="minorHAnsi"/>
          <w:b/>
          <w:sz w:val="28"/>
          <w:szCs w:val="28"/>
        </w:rPr>
        <w:t>……………….</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Pr="008B3334">
        <w:rPr>
          <w:rFonts w:asciiTheme="minorHAnsi" w:hAnsiTheme="minorHAnsi" w:cstheme="minorHAnsi"/>
          <w:sz w:val="28"/>
          <w:szCs w:val="28"/>
        </w:rPr>
        <w:t>…………………………</w:t>
      </w:r>
    </w:p>
    <w:p w14:paraId="16113240" w14:textId="77777777" w:rsidR="00F51225"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18E7A84E"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p>
    <w:p w14:paraId="0A3078C7" w14:textId="267F2386" w:rsidR="00F2582D" w:rsidRPr="00234D5C" w:rsidRDefault="00F2582D" w:rsidP="00BD31C4">
      <w:pPr>
        <w:spacing w:before="177"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διέπεται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0287C0A1" w:rsidR="00F2582D" w:rsidRPr="00F629DE" w:rsidRDefault="00F2582D"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Η</w:t>
      </w:r>
      <w:r w:rsidR="00E024BE"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 xml:space="preserve">Πρακτική </w:t>
      </w:r>
      <w:r w:rsidRPr="00F629DE">
        <w:rPr>
          <w:rFonts w:asciiTheme="minorHAnsi" w:hAnsiTheme="minorHAnsi" w:cstheme="minorHAnsi"/>
          <w:sz w:val="28"/>
          <w:szCs w:val="28"/>
        </w:rPr>
        <w:t>Άσκηση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συνεπώς</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παρούσα</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Ειδική</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Σύμβαση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Εργασίας</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έχει</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διάρκεια</w:t>
      </w:r>
      <w:r w:rsidR="00E024BE"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 xml:space="preserve"> έξι (6) μηνών και αρχίζει την </w:t>
      </w:r>
      <w:r w:rsidRPr="00F629DE">
        <w:rPr>
          <w:rFonts w:asciiTheme="minorHAnsi" w:hAnsiTheme="minorHAnsi" w:cstheme="minorHAnsi"/>
          <w:sz w:val="28"/>
          <w:szCs w:val="28"/>
        </w:rPr>
        <w:t xml:space="preserve">……………… και </w:t>
      </w:r>
      <w:r w:rsidR="00853BB0" w:rsidRPr="00F629DE">
        <w:rPr>
          <w:rFonts w:asciiTheme="minorHAnsi" w:hAnsiTheme="minorHAnsi" w:cstheme="minorHAnsi"/>
          <w:sz w:val="28"/>
          <w:szCs w:val="28"/>
        </w:rPr>
        <w:t xml:space="preserve">λήγει την </w:t>
      </w:r>
      <w:r w:rsidRPr="00F629DE">
        <w:rPr>
          <w:rFonts w:asciiTheme="minorHAnsi" w:hAnsiTheme="minorHAnsi" w:cstheme="minorHAnsi"/>
          <w:sz w:val="28"/>
          <w:szCs w:val="28"/>
        </w:rPr>
        <w:t>…</w:t>
      </w:r>
      <w:r w:rsidR="001B5EA1" w:rsidRPr="00F629DE">
        <w:rPr>
          <w:rFonts w:asciiTheme="minorHAnsi" w:hAnsiTheme="minorHAnsi" w:cstheme="minorHAnsi"/>
          <w:sz w:val="28"/>
          <w:szCs w:val="28"/>
        </w:rPr>
        <w:t>……</w:t>
      </w:r>
      <w:r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αυτοδικαίως με το πέρας της υποχρέωσης για άσκηση τ</w:t>
      </w:r>
      <w:r w:rsidR="001B5EA1" w:rsidRPr="00F629DE">
        <w:rPr>
          <w:rFonts w:asciiTheme="minorHAnsi" w:hAnsiTheme="minorHAnsi" w:cstheme="minorHAnsi"/>
          <w:sz w:val="28"/>
          <w:szCs w:val="28"/>
        </w:rPr>
        <w:t xml:space="preserve">ου/της </w:t>
      </w:r>
      <w:r w:rsidR="00853BB0" w:rsidRPr="00F629DE">
        <w:rPr>
          <w:rFonts w:asciiTheme="minorHAnsi" w:hAnsiTheme="minorHAnsi" w:cstheme="minorHAnsi"/>
          <w:sz w:val="28"/>
          <w:szCs w:val="28"/>
        </w:rPr>
        <w:t>φοιτητ</w:t>
      </w:r>
      <w:r w:rsidR="001B5EA1" w:rsidRPr="00F629DE">
        <w:rPr>
          <w:rFonts w:asciiTheme="minorHAnsi" w:hAnsiTheme="minorHAnsi" w:cstheme="minorHAnsi"/>
          <w:sz w:val="28"/>
          <w:szCs w:val="28"/>
        </w:rPr>
        <w:t>ή/φοιτήτριας</w:t>
      </w:r>
      <w:r w:rsidR="00853BB0" w:rsidRPr="00F629DE">
        <w:rPr>
          <w:rFonts w:asciiTheme="minorHAnsi" w:hAnsiTheme="minorHAnsi" w:cstheme="minorHAnsi"/>
          <w:sz w:val="28"/>
          <w:szCs w:val="28"/>
        </w:rPr>
        <w:t xml:space="preserve">. </w:t>
      </w:r>
    </w:p>
    <w:p w14:paraId="6A12DD41" w14:textId="73D575CB" w:rsidR="002A3110" w:rsidRPr="00F629DE" w:rsidRDefault="00F2582D"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Ο/Η ασκούμενος/-η, στο χώρο της εργασίας του</w:t>
      </w:r>
      <w:r w:rsidR="00E024BE" w:rsidRPr="00F629DE">
        <w:rPr>
          <w:rFonts w:asciiTheme="minorHAnsi" w:hAnsiTheme="minorHAnsi" w:cstheme="minorHAnsi"/>
          <w:sz w:val="28"/>
          <w:szCs w:val="28"/>
        </w:rPr>
        <w:t>/της</w:t>
      </w:r>
      <w:r w:rsidRPr="00F629DE">
        <w:rPr>
          <w:rFonts w:asciiTheme="minorHAnsi" w:hAnsiTheme="minorHAnsi" w:cstheme="minorHAnsi"/>
          <w:sz w:val="28"/>
          <w:szCs w:val="28"/>
        </w:rPr>
        <w:t>, υποχρεούται να ακολουθεί το ωράριο λειτουργίας του Φορέα Υποδοχής Πρακτικής Άσκησης (ΦΥΠΑ),</w:t>
      </w:r>
      <w:r w:rsidR="006A3438" w:rsidRPr="00F629DE">
        <w:rPr>
          <w:rFonts w:asciiTheme="minorHAnsi" w:hAnsiTheme="minorHAnsi" w:cstheme="minorHAnsi"/>
          <w:sz w:val="28"/>
          <w:szCs w:val="28"/>
        </w:rPr>
        <w:t xml:space="preserve"> </w:t>
      </w:r>
      <w:r w:rsidRPr="00F629DE">
        <w:rPr>
          <w:rFonts w:asciiTheme="minorHAnsi" w:hAnsiTheme="minorHAnsi" w:cstheme="minorHAnsi"/>
          <w:sz w:val="28"/>
          <w:szCs w:val="28"/>
        </w:rPr>
        <w:t>ήτοι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οκτάωρη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πενθήμερη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κανονισμούς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ισχύοντες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κανόνες υγιεινής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ασφάλειας,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καθώς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 κάθε</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άλλη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ρύθμιση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ή</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Κανονισμό,</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που</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ισχύει για το</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lastRenderedPageBreak/>
        <w:t>προσωπικό</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Φορέα Υποδοχής Πρακτικής Άσκησης (ΦΥΠΑ).</w:t>
      </w:r>
      <w:r w:rsidR="008E356B" w:rsidRPr="00F629DE">
        <w:rPr>
          <w:rFonts w:asciiTheme="minorHAnsi" w:hAnsiTheme="minorHAnsi" w:cstheme="minorHAnsi"/>
          <w:sz w:val="28"/>
          <w:szCs w:val="28"/>
        </w:rPr>
        <w:t xml:space="preserve">  Για τη συμμόρφωση του/της Ασκούμενου/Ασκούμενης με τα παραπάνω ισχύουν τα αναφερόμενα στην παρ. 4 εδάφ.α της Ε5/1797/86</w:t>
      </w:r>
      <w:r w:rsidR="00450AC9" w:rsidRPr="00F629DE">
        <w:rPr>
          <w:rFonts w:asciiTheme="minorHAnsi" w:hAnsiTheme="minorHAnsi" w:cstheme="minorHAnsi"/>
          <w:sz w:val="28"/>
          <w:szCs w:val="28"/>
        </w:rPr>
        <w:t xml:space="preserve"> κοινής </w:t>
      </w:r>
      <w:r w:rsidR="007A0F78" w:rsidRPr="00F629DE">
        <w:rPr>
          <w:rFonts w:asciiTheme="minorHAnsi" w:hAnsiTheme="minorHAnsi" w:cstheme="minorHAnsi"/>
          <w:sz w:val="28"/>
          <w:szCs w:val="28"/>
        </w:rPr>
        <w:t>Υ</w:t>
      </w:r>
      <w:r w:rsidR="00450AC9" w:rsidRPr="00F629DE">
        <w:rPr>
          <w:rFonts w:asciiTheme="minorHAnsi" w:hAnsiTheme="minorHAnsi" w:cstheme="minorHAnsi"/>
          <w:sz w:val="28"/>
          <w:szCs w:val="28"/>
        </w:rPr>
        <w:t xml:space="preserve">πουργικής </w:t>
      </w:r>
      <w:r w:rsidR="007A0F78" w:rsidRPr="00F629DE">
        <w:rPr>
          <w:rFonts w:asciiTheme="minorHAnsi" w:hAnsiTheme="minorHAnsi" w:cstheme="minorHAnsi"/>
          <w:sz w:val="28"/>
          <w:szCs w:val="28"/>
        </w:rPr>
        <w:t>Α</w:t>
      </w:r>
      <w:r w:rsidR="00450AC9" w:rsidRPr="00F629DE">
        <w:rPr>
          <w:rFonts w:asciiTheme="minorHAnsi" w:hAnsiTheme="minorHAnsi" w:cstheme="minorHAnsi"/>
          <w:sz w:val="28"/>
          <w:szCs w:val="28"/>
        </w:rPr>
        <w:t>πόφασης</w:t>
      </w:r>
      <w:r w:rsidR="008E356B" w:rsidRPr="00F629DE">
        <w:rPr>
          <w:rFonts w:asciiTheme="minorHAnsi" w:hAnsiTheme="minorHAnsi" w:cstheme="minorHAnsi"/>
          <w:sz w:val="28"/>
          <w:szCs w:val="28"/>
        </w:rPr>
        <w:t>.</w:t>
      </w:r>
    </w:p>
    <w:p w14:paraId="6A1F4F85" w14:textId="378721E3" w:rsidR="002A3110" w:rsidRPr="00F629DE" w:rsidRDefault="00F2582D"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Ο Φορέα Υποδοχής Πρακτικής Άσκησης (ΦΥΠΑ), οφείλει να απασχολεί τον</w:t>
      </w:r>
      <w:r w:rsidR="00A914C3" w:rsidRPr="00F629DE">
        <w:rPr>
          <w:rFonts w:asciiTheme="minorHAnsi" w:hAnsiTheme="minorHAnsi" w:cstheme="minorHAnsi"/>
          <w:sz w:val="28"/>
          <w:szCs w:val="28"/>
        </w:rPr>
        <w:t>/την</w:t>
      </w:r>
      <w:r w:rsidRPr="00F629DE">
        <w:rPr>
          <w:rFonts w:asciiTheme="minorHAnsi" w:hAnsiTheme="minorHAnsi" w:cstheme="minorHAnsi"/>
          <w:sz w:val="28"/>
          <w:szCs w:val="28"/>
        </w:rPr>
        <w:t xml:space="preserve"> ασκούμενο</w:t>
      </w:r>
      <w:r w:rsidR="00A914C3" w:rsidRPr="00F629DE">
        <w:rPr>
          <w:rFonts w:asciiTheme="minorHAnsi" w:hAnsiTheme="minorHAnsi" w:cstheme="minorHAnsi"/>
          <w:sz w:val="28"/>
          <w:szCs w:val="28"/>
        </w:rPr>
        <w:t>/ασκούμενη</w:t>
      </w:r>
      <w:r w:rsidRPr="00F629DE">
        <w:rPr>
          <w:rFonts w:asciiTheme="minorHAnsi" w:hAnsiTheme="minorHAnsi" w:cstheme="minorHAnsi"/>
          <w:sz w:val="28"/>
          <w:szCs w:val="28"/>
        </w:rPr>
        <w:t xml:space="preserve"> στο πλαίσιο του </w:t>
      </w:r>
      <w:r w:rsidR="00A914C3" w:rsidRPr="00F629DE">
        <w:rPr>
          <w:rFonts w:asciiTheme="minorHAnsi" w:hAnsiTheme="minorHAnsi" w:cstheme="minorHAnsi"/>
          <w:sz w:val="28"/>
          <w:szCs w:val="28"/>
        </w:rPr>
        <w:t>προγράμματος σπουδών του Τμήματός του/της, σύμφωνα με το περίγραμμα τ</w:t>
      </w:r>
      <w:r w:rsidRPr="00F629DE">
        <w:rPr>
          <w:rFonts w:asciiTheme="minorHAnsi" w:hAnsiTheme="minorHAnsi" w:cstheme="minorHAnsi"/>
          <w:sz w:val="28"/>
          <w:szCs w:val="28"/>
        </w:rPr>
        <w:t>ης πρακτικής</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άσκησης</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της</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ειδικότητάς</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σε</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συνεργασία με</w:t>
      </w:r>
      <w:r w:rsidR="009D036E" w:rsidRPr="00F629DE">
        <w:rPr>
          <w:rFonts w:asciiTheme="minorHAnsi" w:hAnsiTheme="minorHAnsi" w:cstheme="minorHAnsi"/>
          <w:sz w:val="28"/>
          <w:szCs w:val="28"/>
        </w:rPr>
        <w:t xml:space="preserve"> </w:t>
      </w:r>
      <w:r w:rsidR="00A914C3" w:rsidRPr="00F629DE">
        <w:rPr>
          <w:rFonts w:asciiTheme="minorHAnsi" w:hAnsiTheme="minorHAnsi" w:cstheme="minorHAnsi"/>
          <w:sz w:val="28"/>
          <w:szCs w:val="28"/>
        </w:rPr>
        <w:t>τ</w:t>
      </w:r>
      <w:r w:rsidR="002A3110" w:rsidRPr="00F629DE">
        <w:rPr>
          <w:rFonts w:asciiTheme="minorHAnsi" w:hAnsiTheme="minorHAnsi" w:cstheme="minorHAnsi"/>
          <w:sz w:val="28"/>
          <w:szCs w:val="28"/>
        </w:rPr>
        <w:t>ον</w:t>
      </w:r>
      <w:r w:rsidR="00A914C3" w:rsidRPr="00F629DE">
        <w:rPr>
          <w:rFonts w:asciiTheme="minorHAnsi" w:hAnsiTheme="minorHAnsi" w:cstheme="minorHAnsi"/>
          <w:sz w:val="28"/>
          <w:szCs w:val="28"/>
        </w:rPr>
        <w:t xml:space="preserve"> </w:t>
      </w:r>
      <w:r w:rsidR="002A3110" w:rsidRPr="00F629DE">
        <w:rPr>
          <w:rFonts w:asciiTheme="minorHAnsi" w:hAnsiTheme="minorHAnsi" w:cstheme="minorHAnsi"/>
          <w:sz w:val="28"/>
          <w:szCs w:val="28"/>
        </w:rPr>
        <w:t>Υπεύθυνο Πρακτικής Άσκησης και τον Επόπτη Πρακτικής Άσκησης του Τμήματος προέλευσης του/της ασκούμενου/νης  φοιτητή/τριας</w:t>
      </w:r>
      <w:r w:rsidRPr="00F629DE">
        <w:rPr>
          <w:rFonts w:asciiTheme="minorHAnsi" w:hAnsiTheme="minorHAnsi" w:cstheme="minorHAnsi"/>
          <w:sz w:val="28"/>
          <w:szCs w:val="28"/>
        </w:rPr>
        <w:t>.</w:t>
      </w:r>
    </w:p>
    <w:p w14:paraId="4AFED9D8" w14:textId="4F8EE81C" w:rsidR="00B96E68" w:rsidRPr="00F629DE" w:rsidRDefault="002A3110">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 xml:space="preserve">Η Πρακτική Άσκηση πραγματοποιείται με βάση το Ν.4521/2018 «Ίδρυση Πανεπιστημίου Δυτικής Αττικής και άλλες διατάξεις », όπως ισχύει, τις διατάξεις του άρθρου 10 παρ.1 και 2 του ν. 2217/1994, του άρθρου 13 του ν. 2640/1998, του άρθρου 11  παρ. 5  του ν. 2837/2000, του άρθρου 15 παρ. 10 του ν. 3232/2004 και του άρθρου 453 του ν. 4957/2022 όπως ισχύουν. </w:t>
      </w:r>
    </w:p>
    <w:p w14:paraId="17C48F36" w14:textId="44528700" w:rsidR="00946DC6" w:rsidRPr="00F629DE" w:rsidRDefault="00B96E68"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Το ύψος της αποζημίωσης των πρακτικά ασκούμενων φοιτητών σε υπηρεσίες του Δημοσίου, ΟΤΑ, λοιπά Ν.Π.Δ.Δ. καθορίζεται από την Υπουργική Απόφαση, 2025805/2917/0022/22-4-1993 (ΦΕΚ 307/τ.Β΄/30-4-93) «Τροποποίηση της κοινής υπουργικής απόφασης Ε5/1258/86 και αύξηση της μηνιαίας αποζημίωσης των σπουδαστών των Τεχνολογικών Εκπαιδευτικών Ιδρυμάτων Τ.Ε.Ι., που πραγματοποιούν την άσκηση στο επάγγελμα σε υπηρεσίες του Δημοσίου, Ο.Τ.Α. και λοιπά Ν.Π.Δ.Δ,, επιχειρήσεις και οργανισμούς του ευρύτερου Δημόσιου Τομέα)».</w:t>
      </w:r>
    </w:p>
    <w:p w14:paraId="158404E4" w14:textId="1DAD2DD9" w:rsidR="00853BB0" w:rsidRPr="00F629DE" w:rsidRDefault="00853BB0"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 xml:space="preserve">Η ασφαλιστική εισφορά κατά επαγγελματικού κινδύνου υπολογίζεται σε ποσοστό 1% επί της καταβαλλόμενης κάθε φορά αποζημίωσης στο ασκούμενο φοιτητή από τον </w:t>
      </w:r>
      <w:r w:rsidR="00A914C3" w:rsidRPr="00F629DE">
        <w:rPr>
          <w:rFonts w:asciiTheme="minorHAnsi" w:hAnsiTheme="minorHAnsi" w:cstheme="minorHAnsi"/>
          <w:sz w:val="28"/>
          <w:szCs w:val="28"/>
        </w:rPr>
        <w:t>ΦΥΠΑ</w:t>
      </w:r>
      <w:r w:rsidRPr="00F629DE">
        <w:rPr>
          <w:rFonts w:asciiTheme="minorHAnsi" w:hAnsiTheme="minorHAnsi" w:cstheme="minorHAnsi"/>
          <w:sz w:val="28"/>
          <w:szCs w:val="28"/>
        </w:rPr>
        <w:t xml:space="preserve"> σύμφωνα με την Ε5/1303/3-3-1986 (ΦΕΚ 168/τ.Β’/10-4-86) «Ασφάλιση </w:t>
      </w:r>
      <w:r w:rsidRPr="00F629DE">
        <w:rPr>
          <w:rFonts w:asciiTheme="minorHAnsi" w:hAnsiTheme="minorHAnsi" w:cstheme="minorHAnsi"/>
          <w:sz w:val="28"/>
          <w:szCs w:val="28"/>
        </w:rPr>
        <w:lastRenderedPageBreak/>
        <w:t>σπουδαστών Τ.Ε.Ι. κατά της διάρκεια της πρακτικής τους άσκησης».</w:t>
      </w:r>
    </w:p>
    <w:p w14:paraId="51BF2782" w14:textId="7D9CC7A5" w:rsidR="005C62FC"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t>Το ωράριο εργασίας</w:t>
      </w:r>
      <w:r>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έως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w:t>
      </w:r>
      <w:r w:rsidRPr="009D036E">
        <w:rPr>
          <w:rFonts w:asciiTheme="minorHAnsi" w:hAnsiTheme="minorHAnsi" w:cstheme="minorHAnsi"/>
          <w:sz w:val="28"/>
          <w:szCs w:val="28"/>
        </w:rPr>
        <w:t xml:space="preserve"> </w:t>
      </w:r>
    </w:p>
    <w:p w14:paraId="34B75CCE" w14:textId="09432ED5" w:rsidR="002A3110" w:rsidRPr="00F629DE" w:rsidRDefault="002A3110"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 xml:space="preserve">Αν κατά τη διάρκεια της Πρακτικής Άσκησης, ο/η ασκούμενος/-η διαπιστώνει ότι η θέση απασχόλησής του δεν είναι συναφής με την ειδικότητα του, οφείλει να το δηλώσει εγγράφως , και στον Επόπτη Πρακτικής Άσκησης </w:t>
      </w:r>
      <w:r w:rsidR="003344D7" w:rsidRPr="00F629DE">
        <w:rPr>
          <w:rFonts w:asciiTheme="minorHAnsi" w:hAnsiTheme="minorHAnsi" w:cstheme="minorHAnsi"/>
          <w:sz w:val="28"/>
          <w:szCs w:val="28"/>
        </w:rPr>
        <w:t xml:space="preserve">και στον Υπεύθυνο Πρακτικής Άσκησης </w:t>
      </w:r>
      <w:r w:rsidRPr="00F629DE">
        <w:rPr>
          <w:rFonts w:asciiTheme="minorHAnsi" w:hAnsiTheme="minorHAnsi" w:cstheme="minorHAnsi"/>
          <w:sz w:val="28"/>
          <w:szCs w:val="28"/>
        </w:rPr>
        <w:t>του Τμήματος προέλευσης του/της ασκούμενου/νης  φοιτητή/τριας</w:t>
      </w:r>
      <w:r w:rsidR="003344D7" w:rsidRPr="00F629DE">
        <w:rPr>
          <w:rFonts w:asciiTheme="minorHAnsi" w:hAnsiTheme="minorHAnsi" w:cstheme="minorHAnsi"/>
          <w:sz w:val="28"/>
          <w:szCs w:val="28"/>
        </w:rPr>
        <w:t>, καθώς και στον Επόπτη του ΦΥΠΑ</w:t>
      </w:r>
      <w:r w:rsidRPr="00F629DE">
        <w:rPr>
          <w:rFonts w:asciiTheme="minorHAnsi" w:hAnsiTheme="minorHAnsi" w:cstheme="minorHAnsi"/>
          <w:sz w:val="28"/>
          <w:szCs w:val="28"/>
        </w:rPr>
        <w:t>.</w:t>
      </w:r>
    </w:p>
    <w:p w14:paraId="0421B55A" w14:textId="77777777" w:rsidR="00F2582D" w:rsidRDefault="00F2582D" w:rsidP="00F629DE">
      <w:pPr>
        <w:pStyle w:val="a5"/>
        <w:numPr>
          <w:ilvl w:val="0"/>
          <w:numId w:val="5"/>
        </w:numPr>
        <w:tabs>
          <w:tab w:val="left" w:pos="883"/>
        </w:tabs>
        <w:spacing w:before="99" w:after="120" w:line="360" w:lineRule="auto"/>
        <w:ind w:left="1253" w:hanging="357"/>
        <w:jc w:val="both"/>
        <w:rPr>
          <w:rFonts w:asciiTheme="minorHAnsi" w:hAnsiTheme="minorHAnsi" w:cstheme="minorHAnsi"/>
          <w:sz w:val="28"/>
          <w:szCs w:val="28"/>
        </w:rPr>
      </w:pPr>
      <w:r w:rsidRPr="00234D5C">
        <w:rPr>
          <w:rFonts w:asciiTheme="minorHAnsi" w:hAnsiTheme="minorHAnsi" w:cstheme="minorHAnsi"/>
          <w:sz w:val="28"/>
          <w:szCs w:val="28"/>
        </w:rPr>
        <w:t>Ο φορέας απασχόλησης αποδέχεται να απασχολήσει τον /την φοιτητή/τρια τηρώντας όλα τα μέτρα υγιεινής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προστασίας κατά της πανδημίας covid-19 (εγκύκλιος μ</w:t>
      </w:r>
      <w:r w:rsidR="00866D64">
        <w:rPr>
          <w:rFonts w:asciiTheme="minorHAnsi" w:hAnsiTheme="minorHAnsi" w:cstheme="minorHAnsi"/>
          <w:sz w:val="28"/>
          <w:szCs w:val="28"/>
        </w:rPr>
        <w:t>ε</w:t>
      </w:r>
      <w:r w:rsidRPr="00234D5C">
        <w:rPr>
          <w:rFonts w:asciiTheme="minorHAnsi" w:hAnsiTheme="minorHAnsi" w:cstheme="minorHAnsi"/>
          <w:sz w:val="28"/>
          <w:szCs w:val="28"/>
        </w:rPr>
        <w:t xml:space="preserve"> αριθμό πρωτ. 17312/Δ9.506 του Υπ. Εργασίας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Κοινωνικών</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Υποθέσεων/Διεύθυνση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Υγείας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Σώμα</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Επιθεώρησης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Εργασίας).</w:t>
      </w:r>
    </w:p>
    <w:p w14:paraId="1C36EDBA" w14:textId="3D19A3F8" w:rsidR="001C007A" w:rsidRDefault="001C007A"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1C007A">
        <w:rPr>
          <w:rFonts w:asciiTheme="minorHAnsi" w:hAnsiTheme="minorHAnsi" w:cstheme="minorHAnsi"/>
          <w:sz w:val="28"/>
          <w:szCs w:val="28"/>
        </w:rPr>
        <w:t xml:space="preserve">Ο/Η </w:t>
      </w:r>
      <w:r w:rsidR="001B5EA1">
        <w:rPr>
          <w:rFonts w:asciiTheme="minorHAnsi" w:hAnsiTheme="minorHAnsi" w:cstheme="minorHAnsi"/>
          <w:sz w:val="28"/>
          <w:szCs w:val="28"/>
        </w:rPr>
        <w:t>α</w:t>
      </w:r>
      <w:r w:rsidRPr="001C007A">
        <w:rPr>
          <w:rFonts w:asciiTheme="minorHAnsi" w:hAnsiTheme="minorHAnsi" w:cstheme="minorHAnsi"/>
          <w:sz w:val="28"/>
          <w:szCs w:val="28"/>
        </w:rPr>
        <w:t>σκούμενος/η φοιτητής/τρια</w:t>
      </w:r>
      <w:r w:rsidR="00152A28">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της </w:t>
      </w:r>
      <w:r w:rsidR="00381EAE">
        <w:rPr>
          <w:rFonts w:asciiTheme="minorHAnsi" w:hAnsiTheme="minorHAnsi" w:cstheme="minorHAnsi"/>
          <w:sz w:val="28"/>
          <w:szCs w:val="28"/>
        </w:rPr>
        <w:t>εξά</w:t>
      </w:r>
      <w:r w:rsidRPr="001C007A">
        <w:rPr>
          <w:rFonts w:asciiTheme="minorHAnsi" w:hAnsiTheme="minorHAnsi" w:cstheme="minorHAnsi"/>
          <w:sz w:val="28"/>
          <w:szCs w:val="28"/>
        </w:rPr>
        <w:t xml:space="preserve">μηνης Πρακτικής Άσκησης </w:t>
      </w:r>
      <w:r w:rsidR="00381EAE">
        <w:rPr>
          <w:rFonts w:asciiTheme="minorHAnsi" w:hAnsiTheme="minorHAnsi" w:cstheme="minorHAnsi"/>
          <w:sz w:val="28"/>
          <w:szCs w:val="28"/>
        </w:rPr>
        <w:t>πέντε</w:t>
      </w:r>
      <w:r w:rsidR="00381EAE" w:rsidRPr="001C007A">
        <w:rPr>
          <w:rFonts w:asciiTheme="minorHAnsi" w:hAnsiTheme="minorHAnsi" w:cstheme="minorHAnsi"/>
          <w:sz w:val="28"/>
          <w:szCs w:val="28"/>
        </w:rPr>
        <w:t xml:space="preserve"> </w:t>
      </w:r>
      <w:r w:rsidRPr="001C007A">
        <w:rPr>
          <w:rFonts w:asciiTheme="minorHAnsi" w:hAnsiTheme="minorHAnsi" w:cstheme="minorHAnsi"/>
          <w:sz w:val="28"/>
          <w:szCs w:val="28"/>
        </w:rPr>
        <w:t>(</w:t>
      </w:r>
      <w:r w:rsidR="00381EAE">
        <w:rPr>
          <w:rFonts w:asciiTheme="minorHAnsi" w:hAnsiTheme="minorHAnsi" w:cstheme="minorHAnsi"/>
          <w:sz w:val="28"/>
          <w:szCs w:val="28"/>
        </w:rPr>
        <w:t>5</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14:paraId="024ABC9C" w14:textId="1BB43265" w:rsidR="0069777C"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t xml:space="preserve"> Ο/Η </w:t>
      </w:r>
      <w:r w:rsidR="001B5EA1">
        <w:rPr>
          <w:rFonts w:asciiTheme="minorHAnsi" w:hAnsiTheme="minorHAnsi" w:cstheme="minorHAnsi"/>
          <w:sz w:val="28"/>
          <w:szCs w:val="28"/>
        </w:rPr>
        <w:t>α</w:t>
      </w:r>
      <w:r w:rsidRPr="009D036E">
        <w:rPr>
          <w:rFonts w:asciiTheme="minorHAnsi" w:hAnsiTheme="minorHAnsi" w:cstheme="minorHAnsi"/>
          <w:sz w:val="28"/>
          <w:szCs w:val="28"/>
        </w:rPr>
        <w:t xml:space="preserve">σκούμενος/η φοιτητής/τρια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11918"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14:paraId="08325D74" w14:textId="58E2DFF8" w:rsidR="009D036E" w:rsidRPr="00FE621F"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 xml:space="preserve">που έχει την ευθύνη της καθοδήγησης και επίβλεψης του ασκούμενου φοιτητή στον </w:t>
      </w:r>
      <w:r w:rsidRPr="00FE621F">
        <w:rPr>
          <w:rFonts w:asciiTheme="minorHAnsi" w:hAnsiTheme="minorHAnsi" w:cstheme="minorHAnsi"/>
          <w:sz w:val="28"/>
          <w:szCs w:val="28"/>
        </w:rPr>
        <w:lastRenderedPageBreak/>
        <w:t xml:space="preserve">εργασιακό χώρο, μέριμνα για τον καθορισμό των αντικειμένων απασχόλησης του ασκούμενου φοιτητή σε συνεργασία με τον </w:t>
      </w:r>
      <w:r w:rsidRPr="005C62FC">
        <w:rPr>
          <w:rFonts w:asciiTheme="minorHAnsi" w:hAnsiTheme="minorHAnsi" w:cstheme="minorHAnsi"/>
          <w:sz w:val="28"/>
          <w:szCs w:val="28"/>
        </w:rPr>
        <w:t>επόπτη καθηγητή</w:t>
      </w:r>
      <w:r w:rsidRPr="00FE621F">
        <w:rPr>
          <w:rFonts w:asciiTheme="minorHAnsi" w:hAnsiTheme="minorHAnsi" w:cstheme="minorHAnsi"/>
          <w:sz w:val="28"/>
          <w:szCs w:val="28"/>
        </w:rPr>
        <w:t>,  επιβλέπει την πορεία εκπόνησης της πρακτικής άσκησης και την επίδοση του/της ασκούμενου/ης φοιτητή/τριας,</w:t>
      </w:r>
      <w:r w:rsidR="00661A7B">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sidRPr="005C62FC">
        <w:rPr>
          <w:rFonts w:asciiTheme="minorHAnsi" w:hAnsiTheme="minorHAnsi" w:cstheme="minorHAnsi"/>
          <w:sz w:val="28"/>
          <w:szCs w:val="28"/>
        </w:rPr>
        <w:t>επόπτη εκπαιδευτικό</w:t>
      </w:r>
      <w:r w:rsidRPr="00FE621F">
        <w:rPr>
          <w:rFonts w:asciiTheme="minorHAnsi" w:hAnsiTheme="minorHAnsi" w:cstheme="minorHAnsi"/>
          <w:sz w:val="28"/>
          <w:szCs w:val="28"/>
        </w:rPr>
        <w:t xml:space="preserve"> για την αποτελεσματικότερη άσκηση των φοιτητών, με βάση τις δυνατότητες του φορέα,   ελέγχει και θεωρεί το ημερολόγιο εργασιών στο Βιβλίο Πρακτικής Άσκησης του φοιτητή και συμπληρώνει και αποστέλλει στο Γραφείο Πρακτικής Άσκησης βεβαίωση ολοκλήρωσης της πρακτικής άσκησης.</w:t>
      </w:r>
    </w:p>
    <w:p w14:paraId="0F37E823" w14:textId="77777777" w:rsidR="00866D64" w:rsidRPr="00F629DE" w:rsidRDefault="00866D64" w:rsidP="009D036E">
      <w:pPr>
        <w:pStyle w:val="a5"/>
        <w:tabs>
          <w:tab w:val="left" w:pos="883"/>
        </w:tabs>
        <w:spacing w:line="360" w:lineRule="auto"/>
        <w:ind w:left="1258" w:firstLine="0"/>
        <w:jc w:val="both"/>
        <w:rPr>
          <w:rFonts w:asciiTheme="minorHAnsi" w:hAnsiTheme="minorHAnsi" w:cstheme="minorHAnsi"/>
          <w:sz w:val="16"/>
          <w:szCs w:val="28"/>
        </w:rPr>
      </w:pPr>
    </w:p>
    <w:p w14:paraId="6ED14BA3" w14:textId="77777777" w:rsidR="00F2582D" w:rsidRPr="00234D5C" w:rsidRDefault="00F2582D" w:rsidP="00BD31C4">
      <w:pPr>
        <w:tabs>
          <w:tab w:val="left" w:pos="880"/>
        </w:tabs>
        <w:spacing w:line="360" w:lineRule="auto"/>
        <w:ind w:left="545"/>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75F25905" w14:textId="77152C31"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163A70">
        <w:trPr>
          <w:trHeight w:val="2774"/>
        </w:trPr>
        <w:tc>
          <w:tcPr>
            <w:tcW w:w="5813" w:type="dxa"/>
          </w:tcPr>
          <w:p w14:paraId="31646A00" w14:textId="3E6636D3"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Αντιπρύτανης</w:t>
            </w:r>
          </w:p>
          <w:p w14:paraId="74434D9A" w14:textId="77777777"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Ακαδημαϊκών Υποθέσεων και Διασφάλισης Ποιότητας</w:t>
            </w:r>
          </w:p>
          <w:p w14:paraId="5504F159" w14:textId="77777777"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Πανεπιστημίου Δυτικής Αττικής</w:t>
            </w:r>
          </w:p>
          <w:p w14:paraId="39ABCC75" w14:textId="77777777" w:rsidR="00511D08" w:rsidRPr="00511D08" w:rsidRDefault="00511D08" w:rsidP="00511D08">
            <w:pPr>
              <w:spacing w:line="360" w:lineRule="auto"/>
              <w:jc w:val="center"/>
              <w:rPr>
                <w:rFonts w:asciiTheme="minorHAnsi" w:hAnsiTheme="minorHAnsi" w:cstheme="minorHAnsi"/>
                <w:sz w:val="28"/>
                <w:szCs w:val="28"/>
              </w:rPr>
            </w:pPr>
          </w:p>
          <w:p w14:paraId="53CA6978" w14:textId="2E905980" w:rsidR="007E4808" w:rsidRPr="00234D5C" w:rsidRDefault="00511D08" w:rsidP="00861D59">
            <w:pPr>
              <w:spacing w:line="360" w:lineRule="auto"/>
              <w:rPr>
                <w:rFonts w:asciiTheme="minorHAnsi" w:hAnsiTheme="minorHAnsi" w:cstheme="minorHAnsi"/>
                <w:sz w:val="28"/>
                <w:szCs w:val="28"/>
              </w:rPr>
            </w:pPr>
            <w:r>
              <w:rPr>
                <w:rFonts w:asciiTheme="minorHAnsi" w:hAnsiTheme="minorHAnsi" w:cstheme="minorHAnsi"/>
                <w:sz w:val="28"/>
                <w:szCs w:val="28"/>
              </w:rPr>
              <w:t xml:space="preserve">                            </w:t>
            </w:r>
            <w:r w:rsidRPr="00511D08">
              <w:rPr>
                <w:rFonts w:asciiTheme="minorHAnsi" w:hAnsiTheme="minorHAnsi" w:cstheme="minorHAnsi"/>
                <w:sz w:val="28"/>
                <w:szCs w:val="28"/>
              </w:rPr>
              <w:t>Σταύρος Καμινάρης</w:t>
            </w:r>
          </w:p>
        </w:tc>
        <w:tc>
          <w:tcPr>
            <w:tcW w:w="5245" w:type="dxa"/>
          </w:tcPr>
          <w:p w14:paraId="173D15A2"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77777777" w:rsidR="007E4808" w:rsidRPr="00234D5C" w:rsidRDefault="007E4808" w:rsidP="00BD31C4">
            <w:pPr>
              <w:spacing w:line="360" w:lineRule="auto"/>
              <w:jc w:val="center"/>
              <w:rPr>
                <w:rFonts w:asciiTheme="minorHAnsi" w:hAnsiTheme="minorHAnsi" w:cstheme="minorHAnsi"/>
                <w:sz w:val="28"/>
                <w:szCs w:val="28"/>
              </w:rPr>
            </w:pPr>
          </w:p>
          <w:p w14:paraId="38B79160" w14:textId="77777777" w:rsidR="007E4808" w:rsidRPr="00234D5C" w:rsidRDefault="007E4808" w:rsidP="00BD31C4">
            <w:pPr>
              <w:spacing w:line="360" w:lineRule="auto"/>
              <w:jc w:val="center"/>
              <w:rPr>
                <w:rFonts w:asciiTheme="minorHAnsi" w:hAnsiTheme="minorHAnsi" w:cstheme="minorHAnsi"/>
                <w:sz w:val="28"/>
                <w:szCs w:val="28"/>
              </w:rPr>
            </w:pPr>
          </w:p>
          <w:p w14:paraId="7550CF56"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A94A60">
        <w:trPr>
          <w:trHeight w:val="1615"/>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52BBC2A4" w14:textId="77777777" w:rsidR="00A94A60" w:rsidRDefault="00A94A60" w:rsidP="00A94A60">
            <w:pPr>
              <w:spacing w:line="360" w:lineRule="auto"/>
              <w:rPr>
                <w:rFonts w:asciiTheme="minorHAnsi" w:hAnsiTheme="minorHAnsi" w:cstheme="minorHAnsi"/>
                <w:sz w:val="28"/>
                <w:szCs w:val="28"/>
              </w:rPr>
            </w:pPr>
          </w:p>
          <w:p w14:paraId="2F50429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φοιτητής/τρια</w:t>
            </w:r>
          </w:p>
          <w:p w14:paraId="54B18545" w14:textId="77777777" w:rsidR="007E4808" w:rsidRPr="00234D5C" w:rsidRDefault="007E4808" w:rsidP="00A94A60">
            <w:pPr>
              <w:spacing w:line="360" w:lineRule="auto"/>
              <w:rPr>
                <w:rFonts w:asciiTheme="minorHAnsi" w:hAnsiTheme="minorHAnsi" w:cstheme="minorHAnsi"/>
                <w:sz w:val="28"/>
                <w:szCs w:val="28"/>
              </w:rPr>
            </w:pPr>
          </w:p>
          <w:p w14:paraId="395286C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CEC70" w14:textId="77777777" w:rsidR="00A91F89" w:rsidRDefault="00A91F89" w:rsidP="005B466D">
      <w:r>
        <w:separator/>
      </w:r>
    </w:p>
  </w:endnote>
  <w:endnote w:type="continuationSeparator" w:id="0">
    <w:p w14:paraId="7CEA3F3D" w14:textId="77777777" w:rsidR="00A91F89" w:rsidRDefault="00A91F89"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9E5AC" w14:textId="3A891ADC" w:rsidR="00A94A60" w:rsidRPr="00234D5C" w:rsidRDefault="00A94A60" w:rsidP="00A94A60">
    <w:pPr>
      <w:pBdr>
        <w:top w:val="single" w:sz="4" w:space="1" w:color="auto"/>
      </w:pBdr>
      <w:tabs>
        <w:tab w:val="center" w:pos="4153"/>
        <w:tab w:val="right" w:pos="8306"/>
      </w:tabs>
      <w:ind w:right="-1"/>
      <w:rPr>
        <w:rFonts w:asciiTheme="minorHAnsi" w:hAnsiTheme="minorHAnsi" w:cstheme="minorHAnsi"/>
      </w:rPr>
    </w:pPr>
    <w:r w:rsidRPr="00AF2EE6">
      <w:rPr>
        <w:bCs/>
        <w:i/>
        <w:iCs/>
        <w:sz w:val="18"/>
        <w:szCs w:val="18"/>
      </w:rPr>
      <w:t xml:space="preserve">Έντυπο </w:t>
    </w:r>
    <w:r w:rsidRPr="00AF2EE6">
      <w:rPr>
        <w:b/>
        <w:sz w:val="18"/>
        <w:szCs w:val="18"/>
      </w:rPr>
      <w:t>ΟΠ-ΕΕ/</w:t>
    </w:r>
    <w:r>
      <w:rPr>
        <w:b/>
        <w:sz w:val="18"/>
        <w:szCs w:val="18"/>
      </w:rPr>
      <w:t xml:space="preserve">6                                                                                                                                                         </w:t>
    </w:r>
    <w:r w:rsidRPr="00234D5C">
      <w:rPr>
        <w:rFonts w:asciiTheme="minorHAnsi" w:hAnsiTheme="minorHAnsi" w:cstheme="minorHAnsi"/>
      </w:rPr>
      <w:t xml:space="preserve">Σελίδα </w:t>
    </w:r>
    <w:r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Pr="00234D5C">
      <w:rPr>
        <w:rFonts w:asciiTheme="minorHAnsi" w:hAnsiTheme="minorHAnsi" w:cstheme="minorHAnsi"/>
        <w:b/>
        <w:bCs/>
      </w:rPr>
      <w:fldChar w:fldCharType="separate"/>
    </w:r>
    <w:r w:rsidR="00F73746">
      <w:rPr>
        <w:rFonts w:asciiTheme="minorHAnsi" w:hAnsiTheme="minorHAnsi" w:cstheme="minorHAnsi"/>
        <w:b/>
        <w:bCs/>
        <w:noProof/>
      </w:rPr>
      <w:t>1</w:t>
    </w:r>
    <w:r w:rsidRPr="00234D5C">
      <w:rPr>
        <w:rFonts w:asciiTheme="minorHAnsi" w:hAnsiTheme="minorHAnsi" w:cstheme="minorHAnsi"/>
        <w:b/>
        <w:bCs/>
      </w:rPr>
      <w:fldChar w:fldCharType="end"/>
    </w:r>
    <w:r w:rsidRPr="00234D5C">
      <w:rPr>
        <w:rFonts w:asciiTheme="minorHAnsi" w:hAnsiTheme="minorHAnsi" w:cstheme="minorHAnsi"/>
      </w:rPr>
      <w:t xml:space="preserve"> από </w:t>
    </w:r>
    <w:fldSimple w:instr="NUMPAGES  \* Arabic  \* MERGEFORMAT">
      <w:r w:rsidR="00F73746">
        <w:rPr>
          <w:noProof/>
        </w:rPr>
        <w:t>4</w:t>
      </w:r>
    </w:fldSimple>
  </w:p>
  <w:p w14:paraId="1A67D714" w14:textId="088AAC1F" w:rsidR="00234D5C" w:rsidRPr="00A94A60" w:rsidRDefault="00234D5C" w:rsidP="00A94A6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8E199" w14:textId="77777777" w:rsidR="00A91F89" w:rsidRDefault="00A91F89" w:rsidP="005B466D">
      <w:r>
        <w:separator/>
      </w:r>
    </w:p>
  </w:footnote>
  <w:footnote w:type="continuationSeparator" w:id="0">
    <w:p w14:paraId="3326F203" w14:textId="77777777" w:rsidR="00A91F89" w:rsidRDefault="00A91F89" w:rsidP="005B46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9"/>
    <w:multiLevelType w:val="multilevel"/>
    <w:tmpl w:val="0000088C"/>
    <w:lvl w:ilvl="0">
      <w:start w:val="1"/>
      <w:numFmt w:val="decimal"/>
      <w:lvlText w:val="%1."/>
      <w:lvlJc w:val="left"/>
      <w:pPr>
        <w:ind w:left="120" w:hanging="540"/>
      </w:pPr>
      <w:rPr>
        <w:rFonts w:ascii="Arial" w:hAnsi="Arial" w:cs="Arial"/>
        <w:b w:val="0"/>
        <w:bCs w:val="0"/>
        <w:spacing w:val="-1"/>
        <w:w w:val="100"/>
        <w:sz w:val="22"/>
        <w:szCs w:val="22"/>
      </w:rPr>
    </w:lvl>
    <w:lvl w:ilvl="1">
      <w:numFmt w:val="bullet"/>
      <w:lvlText w:val="•"/>
      <w:lvlJc w:val="left"/>
      <w:pPr>
        <w:ind w:left="972" w:hanging="540"/>
      </w:pPr>
    </w:lvl>
    <w:lvl w:ilvl="2">
      <w:numFmt w:val="bullet"/>
      <w:lvlText w:val="•"/>
      <w:lvlJc w:val="left"/>
      <w:pPr>
        <w:ind w:left="1825" w:hanging="540"/>
      </w:pPr>
    </w:lvl>
    <w:lvl w:ilvl="3">
      <w:numFmt w:val="bullet"/>
      <w:lvlText w:val="•"/>
      <w:lvlJc w:val="left"/>
      <w:pPr>
        <w:ind w:left="2677" w:hanging="540"/>
      </w:pPr>
    </w:lvl>
    <w:lvl w:ilvl="4">
      <w:numFmt w:val="bullet"/>
      <w:lvlText w:val="•"/>
      <w:lvlJc w:val="left"/>
      <w:pPr>
        <w:ind w:left="3530" w:hanging="540"/>
      </w:pPr>
    </w:lvl>
    <w:lvl w:ilvl="5">
      <w:numFmt w:val="bullet"/>
      <w:lvlText w:val="•"/>
      <w:lvlJc w:val="left"/>
      <w:pPr>
        <w:ind w:left="4383" w:hanging="540"/>
      </w:pPr>
    </w:lvl>
    <w:lvl w:ilvl="6">
      <w:numFmt w:val="bullet"/>
      <w:lvlText w:val="•"/>
      <w:lvlJc w:val="left"/>
      <w:pPr>
        <w:ind w:left="5235" w:hanging="540"/>
      </w:pPr>
    </w:lvl>
    <w:lvl w:ilvl="7">
      <w:numFmt w:val="bullet"/>
      <w:lvlText w:val="•"/>
      <w:lvlJc w:val="left"/>
      <w:pPr>
        <w:ind w:left="6088" w:hanging="540"/>
      </w:pPr>
    </w:lvl>
    <w:lvl w:ilvl="8">
      <w:numFmt w:val="bullet"/>
      <w:lvlText w:val="•"/>
      <w:lvlJc w:val="left"/>
      <w:pPr>
        <w:ind w:left="6941" w:hanging="540"/>
      </w:pPr>
    </w:lvl>
  </w:abstractNum>
  <w:abstractNum w:abstractNumId="1" w15:restartNumberingAfterBreak="0">
    <w:nsid w:val="01F675AF"/>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2"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3" w15:restartNumberingAfterBreak="0">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4"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5" w15:restartNumberingAfterBreak="0">
    <w:nsid w:val="36AE7472"/>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6"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7"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8"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2"/>
  </w:num>
  <w:num w:numId="2">
    <w:abstractNumId w:val="8"/>
  </w:num>
  <w:num w:numId="3">
    <w:abstractNumId w:val="6"/>
  </w:num>
  <w:num w:numId="4">
    <w:abstractNumId w:val="7"/>
  </w:num>
  <w:num w:numId="5">
    <w:abstractNumId w:val="3"/>
  </w:num>
  <w:num w:numId="6">
    <w:abstractNumId w:val="4"/>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D"/>
    <w:rsid w:val="00046048"/>
    <w:rsid w:val="00083F02"/>
    <w:rsid w:val="00087E5B"/>
    <w:rsid w:val="000955B7"/>
    <w:rsid w:val="001305A4"/>
    <w:rsid w:val="00142061"/>
    <w:rsid w:val="00152A28"/>
    <w:rsid w:val="00163A70"/>
    <w:rsid w:val="00171A38"/>
    <w:rsid w:val="001B5EA1"/>
    <w:rsid w:val="001C007A"/>
    <w:rsid w:val="001E790E"/>
    <w:rsid w:val="00234D5C"/>
    <w:rsid w:val="002A3110"/>
    <w:rsid w:val="003102A9"/>
    <w:rsid w:val="0031063B"/>
    <w:rsid w:val="003344D7"/>
    <w:rsid w:val="00377423"/>
    <w:rsid w:val="00381EAE"/>
    <w:rsid w:val="004222C1"/>
    <w:rsid w:val="00450AC9"/>
    <w:rsid w:val="00460A75"/>
    <w:rsid w:val="00473DF4"/>
    <w:rsid w:val="00474C44"/>
    <w:rsid w:val="004A2816"/>
    <w:rsid w:val="004C7EF2"/>
    <w:rsid w:val="00511D08"/>
    <w:rsid w:val="0053304C"/>
    <w:rsid w:val="005B466D"/>
    <w:rsid w:val="005C12FC"/>
    <w:rsid w:val="005C2675"/>
    <w:rsid w:val="005C62FC"/>
    <w:rsid w:val="00605DB9"/>
    <w:rsid w:val="0061726F"/>
    <w:rsid w:val="00661A7B"/>
    <w:rsid w:val="0069777C"/>
    <w:rsid w:val="006A3438"/>
    <w:rsid w:val="006D2F2D"/>
    <w:rsid w:val="007101F5"/>
    <w:rsid w:val="007456B6"/>
    <w:rsid w:val="00767067"/>
    <w:rsid w:val="007A0F78"/>
    <w:rsid w:val="007C3EA4"/>
    <w:rsid w:val="007E4808"/>
    <w:rsid w:val="00801458"/>
    <w:rsid w:val="0082655C"/>
    <w:rsid w:val="00853BB0"/>
    <w:rsid w:val="00861D59"/>
    <w:rsid w:val="00866D64"/>
    <w:rsid w:val="00892D63"/>
    <w:rsid w:val="008B3334"/>
    <w:rsid w:val="008E2FDD"/>
    <w:rsid w:val="008E356B"/>
    <w:rsid w:val="008E72C0"/>
    <w:rsid w:val="0092370C"/>
    <w:rsid w:val="00946DC6"/>
    <w:rsid w:val="009635F9"/>
    <w:rsid w:val="009A2916"/>
    <w:rsid w:val="009D036E"/>
    <w:rsid w:val="00A27F7D"/>
    <w:rsid w:val="00A66E04"/>
    <w:rsid w:val="00A914C3"/>
    <w:rsid w:val="00A91F89"/>
    <w:rsid w:val="00A94A60"/>
    <w:rsid w:val="00AC3C07"/>
    <w:rsid w:val="00AF3108"/>
    <w:rsid w:val="00AF55CE"/>
    <w:rsid w:val="00B03591"/>
    <w:rsid w:val="00B11918"/>
    <w:rsid w:val="00B41870"/>
    <w:rsid w:val="00B8442F"/>
    <w:rsid w:val="00B85544"/>
    <w:rsid w:val="00B96E68"/>
    <w:rsid w:val="00BD2BA4"/>
    <w:rsid w:val="00BD31C4"/>
    <w:rsid w:val="00C575E3"/>
    <w:rsid w:val="00C63DD1"/>
    <w:rsid w:val="00C96AB5"/>
    <w:rsid w:val="00D1668B"/>
    <w:rsid w:val="00D22F26"/>
    <w:rsid w:val="00D36673"/>
    <w:rsid w:val="00D6796D"/>
    <w:rsid w:val="00DA78E0"/>
    <w:rsid w:val="00DB7ACE"/>
    <w:rsid w:val="00DC6D84"/>
    <w:rsid w:val="00E024BE"/>
    <w:rsid w:val="00E36A9A"/>
    <w:rsid w:val="00E4126A"/>
    <w:rsid w:val="00E94524"/>
    <w:rsid w:val="00ED75FD"/>
    <w:rsid w:val="00F05AF6"/>
    <w:rsid w:val="00F2582D"/>
    <w:rsid w:val="00F468C8"/>
    <w:rsid w:val="00F51225"/>
    <w:rsid w:val="00F629DE"/>
    <w:rsid w:val="00F73746"/>
    <w:rsid w:val="00F774F3"/>
    <w:rsid w:val="00FD4746"/>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1"/>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 w:type="paragraph" w:styleId="ac">
    <w:name w:val="Revision"/>
    <w:hidden/>
    <w:uiPriority w:val="99"/>
    <w:semiHidden/>
    <w:rsid w:val="002A3110"/>
    <w:pPr>
      <w:spacing w:after="0" w:line="240" w:lineRule="auto"/>
    </w:pPr>
    <w:rPr>
      <w:rFonts w:ascii="Tahoma" w:eastAsia="Tahoma" w:hAnsi="Tahoma" w:cs="Tahoma"/>
    </w:rPr>
  </w:style>
  <w:style w:type="paragraph" w:customStyle="1" w:styleId="10">
    <w:name w:val="Παράγραφος λίστας1"/>
    <w:basedOn w:val="a"/>
    <w:rsid w:val="00B96E68"/>
    <w:pPr>
      <w:adjustRightInd w:val="0"/>
      <w:spacing w:before="3"/>
      <w:ind w:left="178" w:right="171"/>
      <w:jc w:val="both"/>
    </w:pPr>
    <w:rPr>
      <w:rFonts w:ascii="Arial" w:eastAsia="Times New Roman" w:hAnsi="Arial" w:cs="Aria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7" ma:contentTypeDescription="Create a new document." ma:contentTypeScope="" ma:versionID="4ee107a8abb1b705b8b960a2316253b8">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ac501eb9e1a90dc03614bf2334fd9a50"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009c594-b062-4bb1-be07-66f5552493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CBD58-E3F0-4861-B15C-9CD1D7F9BD38}">
  <ds:schemaRefs>
    <ds:schemaRef ds:uri="http://schemas.microsoft.com/sharepoint/v3/contenttype/forms"/>
  </ds:schemaRefs>
</ds:datastoreItem>
</file>

<file path=customXml/itemProps2.xml><?xml version="1.0" encoding="utf-8"?>
<ds:datastoreItem xmlns:ds="http://schemas.openxmlformats.org/officeDocument/2006/customXml" ds:itemID="{F07197B9-9015-40E6-8A47-1993DA287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616E0-9573-4690-802C-439E63FF31FB}">
  <ds:schemaRefs>
    <ds:schemaRef ds:uri="http://schemas.microsoft.com/office/2006/metadata/properties"/>
    <ds:schemaRef ds:uri="http://schemas.microsoft.com/office/infopath/2007/PartnerControls"/>
    <ds:schemaRef ds:uri="3009c594-b062-4bb1-be07-66f5552493e5"/>
  </ds:schemaRefs>
</ds:datastoreItem>
</file>

<file path=customXml/itemProps4.xml><?xml version="1.0" encoding="utf-8"?>
<ds:datastoreItem xmlns:ds="http://schemas.openxmlformats.org/officeDocument/2006/customXml" ds:itemID="{4B3DA5D3-7849-4DFF-BC31-FE1F4659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4767</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ΒΑΡΒΑΡΑ ΑΡΧΟΝΤΑΚΗ</cp:lastModifiedBy>
  <cp:revision>2</cp:revision>
  <cp:lastPrinted>2023-01-13T10:48:00Z</cp:lastPrinted>
  <dcterms:created xsi:type="dcterms:W3CDTF">2024-07-17T05:17:00Z</dcterms:created>
  <dcterms:modified xsi:type="dcterms:W3CDTF">2024-07-17T05:17:00Z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